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172" w:rsidRPr="00501172" w:rsidRDefault="00501172" w:rsidP="00501172">
      <w:pPr>
        <w:rPr>
          <w:rFonts w:ascii="Times New Roman" w:hAnsi="Times New Roman" w:cs="Times New Roman"/>
          <w:b/>
          <w:sz w:val="28"/>
          <w:szCs w:val="28"/>
        </w:rPr>
      </w:pPr>
      <w:r w:rsidRPr="00501172">
        <w:rPr>
          <w:rFonts w:ascii="Times New Roman" w:hAnsi="Times New Roman" w:cs="Times New Roman"/>
          <w:b/>
          <w:sz w:val="28"/>
          <w:szCs w:val="28"/>
        </w:rPr>
        <w:t xml:space="preserve">ТЕМАТИКА </w:t>
      </w:r>
      <w:r w:rsidR="00046749">
        <w:rPr>
          <w:rFonts w:ascii="Times New Roman" w:hAnsi="Times New Roman" w:cs="Times New Roman"/>
          <w:b/>
          <w:sz w:val="28"/>
          <w:szCs w:val="28"/>
        </w:rPr>
        <w:t xml:space="preserve">ИНДИВИДУАЛЬНЫХ </w:t>
      </w:r>
      <w:r w:rsidRPr="00501172">
        <w:rPr>
          <w:rFonts w:ascii="Times New Roman" w:hAnsi="Times New Roman" w:cs="Times New Roman"/>
          <w:b/>
          <w:sz w:val="28"/>
          <w:szCs w:val="28"/>
        </w:rPr>
        <w:t xml:space="preserve">ЗАДАНИЙ </w:t>
      </w:r>
      <w:r w:rsidR="00046749">
        <w:rPr>
          <w:rFonts w:ascii="Times New Roman" w:hAnsi="Times New Roman" w:cs="Times New Roman"/>
          <w:b/>
          <w:sz w:val="28"/>
          <w:szCs w:val="28"/>
        </w:rPr>
        <w:t>3</w:t>
      </w:r>
      <w:bookmarkStart w:id="0" w:name="_GoBack"/>
      <w:bookmarkEnd w:id="0"/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1.</w:t>
      </w:r>
      <w:r w:rsidRPr="00501172">
        <w:rPr>
          <w:rFonts w:ascii="Times New Roman" w:hAnsi="Times New Roman" w:cs="Times New Roman"/>
          <w:sz w:val="28"/>
          <w:szCs w:val="28"/>
        </w:rPr>
        <w:tab/>
        <w:t>Основные элементы культуры управления.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2.</w:t>
      </w:r>
      <w:r w:rsidRPr="00501172">
        <w:rPr>
          <w:rFonts w:ascii="Times New Roman" w:hAnsi="Times New Roman" w:cs="Times New Roman"/>
          <w:sz w:val="28"/>
          <w:szCs w:val="28"/>
        </w:rPr>
        <w:tab/>
        <w:t>Стиль работы руководителя (менеджера).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3.</w:t>
      </w:r>
      <w:r w:rsidRPr="00501172">
        <w:rPr>
          <w:rFonts w:ascii="Times New Roman" w:hAnsi="Times New Roman" w:cs="Times New Roman"/>
          <w:sz w:val="28"/>
          <w:szCs w:val="28"/>
        </w:rPr>
        <w:tab/>
        <w:t>Требования, предъявляемые к качествам современного руководителя (менеджера).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4.</w:t>
      </w:r>
      <w:r w:rsidRPr="00501172">
        <w:rPr>
          <w:rFonts w:ascii="Times New Roman" w:hAnsi="Times New Roman" w:cs="Times New Roman"/>
          <w:sz w:val="28"/>
          <w:szCs w:val="28"/>
        </w:rPr>
        <w:tab/>
        <w:t>Взаимосвязь эффективности управления с эффективностью производства.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5.</w:t>
      </w:r>
      <w:r w:rsidRPr="00501172">
        <w:rPr>
          <w:rFonts w:ascii="Times New Roman" w:hAnsi="Times New Roman" w:cs="Times New Roman"/>
          <w:sz w:val="28"/>
          <w:szCs w:val="28"/>
        </w:rPr>
        <w:tab/>
        <w:t>Методы измерения эффективности управления по конечным результатам.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6.</w:t>
      </w:r>
      <w:r w:rsidRPr="00501172">
        <w:rPr>
          <w:rFonts w:ascii="Times New Roman" w:hAnsi="Times New Roman" w:cs="Times New Roman"/>
          <w:sz w:val="28"/>
          <w:szCs w:val="28"/>
        </w:rPr>
        <w:tab/>
        <w:t>Методы измерения эффективности управления по непосредственным результатам деятельности.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7.</w:t>
      </w:r>
      <w:r w:rsidRPr="00501172">
        <w:rPr>
          <w:rFonts w:ascii="Times New Roman" w:hAnsi="Times New Roman" w:cs="Times New Roman"/>
          <w:sz w:val="28"/>
          <w:szCs w:val="28"/>
        </w:rPr>
        <w:tab/>
        <w:t>Оценка эффективности мероприятий по совершенствованию управления.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8.</w:t>
      </w:r>
      <w:r w:rsidRPr="00501172">
        <w:rPr>
          <w:rFonts w:ascii="Times New Roman" w:hAnsi="Times New Roman" w:cs="Times New Roman"/>
          <w:sz w:val="28"/>
          <w:szCs w:val="28"/>
        </w:rPr>
        <w:tab/>
        <w:t>Этапы управления трудовыми ресурсами.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9.</w:t>
      </w:r>
      <w:r w:rsidRPr="00501172">
        <w:rPr>
          <w:rFonts w:ascii="Times New Roman" w:hAnsi="Times New Roman" w:cs="Times New Roman"/>
          <w:sz w:val="28"/>
          <w:szCs w:val="28"/>
        </w:rPr>
        <w:tab/>
        <w:t>Формирование трудовых ресурсов.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10.</w:t>
      </w:r>
      <w:r w:rsidRPr="00501172">
        <w:rPr>
          <w:rFonts w:ascii="Times New Roman" w:hAnsi="Times New Roman" w:cs="Times New Roman"/>
          <w:sz w:val="28"/>
          <w:szCs w:val="28"/>
        </w:rPr>
        <w:tab/>
        <w:t>Развитие трудовых ресурсов.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11.</w:t>
      </w:r>
      <w:r w:rsidRPr="00501172">
        <w:rPr>
          <w:rFonts w:ascii="Times New Roman" w:hAnsi="Times New Roman" w:cs="Times New Roman"/>
          <w:sz w:val="28"/>
          <w:szCs w:val="28"/>
        </w:rPr>
        <w:tab/>
        <w:t>Повышение качества трудовой жизни.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12.</w:t>
      </w:r>
      <w:r w:rsidRPr="00501172">
        <w:rPr>
          <w:rFonts w:ascii="Times New Roman" w:hAnsi="Times New Roman" w:cs="Times New Roman"/>
          <w:sz w:val="28"/>
          <w:szCs w:val="28"/>
        </w:rPr>
        <w:tab/>
        <w:t>Основы функционирования рынка труда.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13.</w:t>
      </w:r>
      <w:r w:rsidRPr="00501172">
        <w:rPr>
          <w:rFonts w:ascii="Times New Roman" w:hAnsi="Times New Roman" w:cs="Times New Roman"/>
          <w:sz w:val="28"/>
          <w:szCs w:val="28"/>
        </w:rPr>
        <w:tab/>
        <w:t>Информация, ее свойства и роль в управлении.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14.</w:t>
      </w:r>
      <w:r w:rsidRPr="00501172">
        <w:rPr>
          <w:rFonts w:ascii="Times New Roman" w:hAnsi="Times New Roman" w:cs="Times New Roman"/>
          <w:sz w:val="28"/>
          <w:szCs w:val="28"/>
        </w:rPr>
        <w:tab/>
        <w:t>Классификация информации, используемой в управлении производства.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15.</w:t>
      </w:r>
      <w:r w:rsidRPr="00501172">
        <w:rPr>
          <w:rFonts w:ascii="Times New Roman" w:hAnsi="Times New Roman" w:cs="Times New Roman"/>
          <w:sz w:val="28"/>
          <w:szCs w:val="28"/>
        </w:rPr>
        <w:tab/>
        <w:t>Информационные характеристики процесса управления.</w:t>
      </w:r>
    </w:p>
    <w:p w:rsidR="00501172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16.</w:t>
      </w:r>
      <w:r w:rsidRPr="00501172">
        <w:rPr>
          <w:rFonts w:ascii="Times New Roman" w:hAnsi="Times New Roman" w:cs="Times New Roman"/>
          <w:sz w:val="28"/>
          <w:szCs w:val="28"/>
        </w:rPr>
        <w:tab/>
        <w:t>Информационная система, ее формирование и развитие.</w:t>
      </w:r>
    </w:p>
    <w:p w:rsidR="002E5E34" w:rsidRPr="00501172" w:rsidRDefault="00501172" w:rsidP="00501172">
      <w:pPr>
        <w:rPr>
          <w:rFonts w:ascii="Times New Roman" w:hAnsi="Times New Roman" w:cs="Times New Roman"/>
          <w:sz w:val="28"/>
          <w:szCs w:val="28"/>
        </w:rPr>
      </w:pPr>
      <w:r w:rsidRPr="00501172">
        <w:rPr>
          <w:rFonts w:ascii="Times New Roman" w:hAnsi="Times New Roman" w:cs="Times New Roman"/>
          <w:sz w:val="28"/>
          <w:szCs w:val="28"/>
        </w:rPr>
        <w:t>17.</w:t>
      </w:r>
      <w:r w:rsidRPr="00501172">
        <w:rPr>
          <w:rFonts w:ascii="Times New Roman" w:hAnsi="Times New Roman" w:cs="Times New Roman"/>
          <w:sz w:val="28"/>
          <w:szCs w:val="28"/>
        </w:rPr>
        <w:tab/>
        <w:t>Средства технического обеспечения управления и основные направления их анализа.</w:t>
      </w:r>
    </w:p>
    <w:sectPr w:rsidR="002E5E34" w:rsidRPr="005011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166"/>
    <w:rsid w:val="00046749"/>
    <w:rsid w:val="001A7392"/>
    <w:rsid w:val="002E5E34"/>
    <w:rsid w:val="002F6C49"/>
    <w:rsid w:val="00501172"/>
    <w:rsid w:val="00B40166"/>
    <w:rsid w:val="00B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2016-10-01T03:09:00Z</dcterms:created>
  <dcterms:modified xsi:type="dcterms:W3CDTF">2016-10-01T03:21:00Z</dcterms:modified>
</cp:coreProperties>
</file>